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FF" w:rsidRPr="00C335FF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8"/>
          <w:szCs w:val="28"/>
        </w:rPr>
      </w:pPr>
      <w:r w:rsidRPr="00C335FF">
        <w:rPr>
          <w:b/>
          <w:sz w:val="28"/>
          <w:szCs w:val="28"/>
        </w:rPr>
        <w:t>Jaarv</w:t>
      </w:r>
      <w:r w:rsidR="00411D36">
        <w:rPr>
          <w:b/>
          <w:sz w:val="28"/>
          <w:szCs w:val="28"/>
        </w:rPr>
        <w:t>erslag van het bestuur 2016</w:t>
      </w:r>
    </w:p>
    <w:p w:rsidR="00C335FF" w:rsidRPr="00C335FF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C335FF" w:rsidRPr="00427108" w:rsidRDefault="00F5700B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spacing w:after="120"/>
        <w:rPr>
          <w:sz w:val="24"/>
          <w:szCs w:val="24"/>
        </w:rPr>
      </w:pPr>
      <w:r>
        <w:rPr>
          <w:sz w:val="24"/>
          <w:szCs w:val="24"/>
        </w:rPr>
        <w:t>Stichting Parea is o</w:t>
      </w:r>
      <w:r w:rsidR="00C335FF" w:rsidRPr="00427108">
        <w:rPr>
          <w:sz w:val="24"/>
          <w:szCs w:val="24"/>
        </w:rPr>
        <w:t xml:space="preserve">pgericht </w:t>
      </w:r>
      <w:r w:rsidR="00427108" w:rsidRPr="00427108">
        <w:rPr>
          <w:sz w:val="24"/>
          <w:szCs w:val="24"/>
        </w:rPr>
        <w:t>in 2013</w:t>
      </w:r>
      <w:r w:rsidR="00C335FF" w:rsidRPr="00427108">
        <w:rPr>
          <w:sz w:val="24"/>
          <w:szCs w:val="24"/>
        </w:rPr>
        <w:t xml:space="preserve">, statutair gevestigd te Leusden   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427108">
        <w:rPr>
          <w:sz w:val="24"/>
          <w:szCs w:val="24"/>
        </w:rPr>
        <w:t xml:space="preserve">Secretariaat: </w:t>
      </w:r>
      <w:r w:rsidR="0054033C" w:rsidRPr="00427108">
        <w:rPr>
          <w:sz w:val="24"/>
          <w:szCs w:val="24"/>
        </w:rPr>
        <w:t>Doornseweg 31, 3832 RM Leusden</w:t>
      </w:r>
      <w:r w:rsidRPr="00427108">
        <w:rPr>
          <w:sz w:val="24"/>
          <w:szCs w:val="24"/>
        </w:rPr>
        <w:t xml:space="preserve"> 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spacing w:after="120"/>
        <w:rPr>
          <w:sz w:val="24"/>
          <w:szCs w:val="24"/>
        </w:rPr>
      </w:pPr>
      <w:r w:rsidRPr="00427108">
        <w:rPr>
          <w:sz w:val="24"/>
          <w:szCs w:val="24"/>
        </w:rPr>
        <w:t xml:space="preserve">Internet:  </w:t>
      </w:r>
      <w:hyperlink r:id="rId8" w:history="1">
        <w:r w:rsidR="0054033C" w:rsidRPr="00427108">
          <w:rPr>
            <w:rStyle w:val="Hyperlink"/>
            <w:sz w:val="24"/>
            <w:szCs w:val="24"/>
          </w:rPr>
          <w:t>www.deuitdaging.org</w:t>
        </w:r>
      </w:hyperlink>
      <w:r w:rsidR="00704D62" w:rsidRPr="00427108">
        <w:rPr>
          <w:sz w:val="24"/>
          <w:szCs w:val="24"/>
        </w:rPr>
        <w:t xml:space="preserve">; </w:t>
      </w:r>
      <w:hyperlink r:id="rId9" w:history="1">
        <w:r w:rsidR="0087730F" w:rsidRPr="00A6497B">
          <w:rPr>
            <w:rStyle w:val="Hyperlink"/>
            <w:sz w:val="24"/>
            <w:szCs w:val="24"/>
          </w:rPr>
          <w:t>www.thijsborsten.com</w:t>
        </w:r>
      </w:hyperlink>
      <w:r w:rsidR="0087730F">
        <w:rPr>
          <w:sz w:val="24"/>
          <w:szCs w:val="24"/>
        </w:rPr>
        <w:tab/>
      </w:r>
      <w:r w:rsidR="0054033C" w:rsidRPr="00427108">
        <w:rPr>
          <w:sz w:val="24"/>
          <w:szCs w:val="24"/>
        </w:rPr>
        <w:tab/>
      </w:r>
      <w:r w:rsidRPr="00427108">
        <w:rPr>
          <w:sz w:val="24"/>
          <w:szCs w:val="24"/>
        </w:rPr>
        <w:t xml:space="preserve"> </w:t>
      </w:r>
    </w:p>
    <w:p w:rsidR="00813EEB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427108">
        <w:rPr>
          <w:sz w:val="24"/>
          <w:szCs w:val="24"/>
        </w:rPr>
        <w:t xml:space="preserve">Kamer van koophandel: </w:t>
      </w:r>
      <w:r w:rsidR="00427108" w:rsidRPr="00427108">
        <w:rPr>
          <w:color w:val="000000"/>
          <w:sz w:val="24"/>
          <w:szCs w:val="24"/>
          <w:shd w:val="clear" w:color="auto" w:fill="FFFFFF"/>
        </w:rPr>
        <w:t>57906580</w:t>
      </w:r>
      <w:r w:rsidRPr="00427108">
        <w:rPr>
          <w:sz w:val="24"/>
          <w:szCs w:val="24"/>
        </w:rPr>
        <w:t xml:space="preserve">  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427108">
        <w:rPr>
          <w:sz w:val="24"/>
          <w:szCs w:val="24"/>
        </w:rPr>
        <w:t>Fiscaal nummer:</w:t>
      </w:r>
      <w:r w:rsidR="005C7D8E" w:rsidRPr="00427108">
        <w:rPr>
          <w:sz w:val="24"/>
          <w:szCs w:val="24"/>
        </w:rPr>
        <w:t xml:space="preserve"> </w:t>
      </w:r>
      <w:r w:rsidRPr="00427108">
        <w:rPr>
          <w:sz w:val="24"/>
          <w:szCs w:val="24"/>
        </w:rPr>
        <w:t xml:space="preserve"> </w:t>
      </w:r>
      <w:r w:rsidR="005C7D8E" w:rsidRPr="00427108">
        <w:rPr>
          <w:sz w:val="24"/>
          <w:szCs w:val="24"/>
        </w:rPr>
        <w:t>8527.87.388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  <w:r w:rsidRPr="00427108">
        <w:rPr>
          <w:b/>
          <w:sz w:val="24"/>
          <w:szCs w:val="24"/>
        </w:rPr>
        <w:t xml:space="preserve">Bestuurssamenstelling 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427108">
        <w:rPr>
          <w:sz w:val="24"/>
          <w:szCs w:val="24"/>
        </w:rPr>
        <w:t xml:space="preserve">Voorzitter   </w:t>
      </w:r>
      <w:r w:rsidRPr="00427108">
        <w:rPr>
          <w:sz w:val="24"/>
          <w:szCs w:val="24"/>
        </w:rPr>
        <w:tab/>
      </w:r>
      <w:r w:rsidRPr="00427108">
        <w:rPr>
          <w:sz w:val="24"/>
          <w:szCs w:val="24"/>
        </w:rPr>
        <w:tab/>
        <w:t xml:space="preserve">Guido Eymann 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427108">
        <w:rPr>
          <w:sz w:val="24"/>
          <w:szCs w:val="24"/>
        </w:rPr>
        <w:t xml:space="preserve">Secretaris     </w:t>
      </w:r>
      <w:r w:rsidRPr="00427108">
        <w:rPr>
          <w:sz w:val="24"/>
          <w:szCs w:val="24"/>
        </w:rPr>
        <w:tab/>
      </w:r>
      <w:r w:rsidRPr="00427108">
        <w:rPr>
          <w:sz w:val="24"/>
          <w:szCs w:val="24"/>
        </w:rPr>
        <w:tab/>
      </w:r>
      <w:r w:rsidR="0054033C" w:rsidRPr="00427108">
        <w:rPr>
          <w:sz w:val="24"/>
          <w:szCs w:val="24"/>
        </w:rPr>
        <w:t xml:space="preserve">Louis </w:t>
      </w:r>
      <w:r w:rsidR="00427108">
        <w:rPr>
          <w:sz w:val="24"/>
          <w:szCs w:val="24"/>
        </w:rPr>
        <w:t>Lanzing</w:t>
      </w:r>
    </w:p>
    <w:p w:rsidR="00C335FF" w:rsidRPr="00427108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spacing w:after="120"/>
        <w:rPr>
          <w:sz w:val="24"/>
          <w:szCs w:val="24"/>
        </w:rPr>
      </w:pPr>
      <w:r w:rsidRPr="00427108">
        <w:rPr>
          <w:sz w:val="24"/>
          <w:szCs w:val="24"/>
        </w:rPr>
        <w:t xml:space="preserve">Penningmeester </w:t>
      </w:r>
      <w:r w:rsidRPr="00427108">
        <w:rPr>
          <w:sz w:val="24"/>
          <w:szCs w:val="24"/>
        </w:rPr>
        <w:tab/>
        <w:t>Rosan Coppes</w:t>
      </w:r>
    </w:p>
    <w:p w:rsidR="0054033C" w:rsidRDefault="0054033C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427108">
        <w:rPr>
          <w:sz w:val="24"/>
          <w:szCs w:val="24"/>
        </w:rPr>
        <w:t>H</w:t>
      </w:r>
      <w:r w:rsidR="00C335FF" w:rsidRPr="00427108">
        <w:rPr>
          <w:sz w:val="24"/>
          <w:szCs w:val="24"/>
        </w:rPr>
        <w:t xml:space="preserve">et </w:t>
      </w:r>
      <w:r w:rsidRPr="00427108">
        <w:rPr>
          <w:sz w:val="24"/>
          <w:szCs w:val="24"/>
        </w:rPr>
        <w:t xml:space="preserve">bestuur heeft gedurende het jaar regelmatig contact met de uitvoerend producent, Thijs Borsten, </w:t>
      </w:r>
      <w:r w:rsidR="00C335FF" w:rsidRPr="00427108">
        <w:rPr>
          <w:sz w:val="24"/>
          <w:szCs w:val="24"/>
        </w:rPr>
        <w:t xml:space="preserve">die verantwoordelijk is voor de operationele uitvoering </w:t>
      </w:r>
      <w:r w:rsidRPr="00427108">
        <w:rPr>
          <w:sz w:val="24"/>
          <w:szCs w:val="24"/>
        </w:rPr>
        <w:t>van de culturele projecten waarvoor de stichting is opgericht. Het bestuur is in 201</w:t>
      </w:r>
      <w:r w:rsidR="007D42C8">
        <w:rPr>
          <w:sz w:val="24"/>
          <w:szCs w:val="24"/>
        </w:rPr>
        <w:t>6</w:t>
      </w:r>
      <w:r w:rsidRPr="00427108">
        <w:rPr>
          <w:sz w:val="24"/>
          <w:szCs w:val="24"/>
        </w:rPr>
        <w:t xml:space="preserve"> in deze samenstelling</w:t>
      </w:r>
      <w:r>
        <w:rPr>
          <w:sz w:val="24"/>
          <w:szCs w:val="24"/>
        </w:rPr>
        <w:t xml:space="preserve"> </w:t>
      </w:r>
      <w:r w:rsidR="007D42C8">
        <w:rPr>
          <w:sz w:val="24"/>
          <w:szCs w:val="24"/>
        </w:rPr>
        <w:t>één</w:t>
      </w:r>
      <w:r>
        <w:rPr>
          <w:sz w:val="24"/>
          <w:szCs w:val="24"/>
        </w:rPr>
        <w:t xml:space="preserve"> keer bij elkaar geweest.</w:t>
      </w:r>
    </w:p>
    <w:p w:rsidR="0054033C" w:rsidRDefault="0054033C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C335FF" w:rsidRPr="00704D62" w:rsidRDefault="00C335FF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  <w:r w:rsidRPr="00704D62">
        <w:rPr>
          <w:b/>
          <w:sz w:val="24"/>
          <w:szCs w:val="24"/>
        </w:rPr>
        <w:t xml:space="preserve">Visie </w:t>
      </w:r>
    </w:p>
    <w:p w:rsidR="00813EEB" w:rsidRDefault="00427108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Stichting Parea </w:t>
      </w:r>
      <w:r w:rsidR="009255B5" w:rsidRPr="009255B5">
        <w:rPr>
          <w:sz w:val="24"/>
          <w:szCs w:val="24"/>
        </w:rPr>
        <w:t xml:space="preserve">wil tussen alle grootschalige massamuziek zich onderscheiden door het produceren van sfeervolle, eigentijdse en originele producties </w:t>
      </w:r>
      <w:r w:rsidR="009255B5" w:rsidRPr="00A90C7C">
        <w:rPr>
          <w:sz w:val="24"/>
          <w:szCs w:val="24"/>
        </w:rPr>
        <w:t>die de muzikale en culturele diversiteit op een persoonlijke manier naar voren brenge</w:t>
      </w:r>
      <w:r w:rsidR="009255B5">
        <w:rPr>
          <w:sz w:val="24"/>
          <w:szCs w:val="24"/>
        </w:rPr>
        <w:t>n. H</w:t>
      </w:r>
      <w:r w:rsidR="00A90C7C" w:rsidRPr="00A90C7C">
        <w:rPr>
          <w:sz w:val="24"/>
          <w:szCs w:val="24"/>
        </w:rPr>
        <w:t xml:space="preserve">et streven is om door een vermenging van diverse genres en cultuurdiversiteit de bestaande </w:t>
      </w:r>
      <w:r w:rsidR="009255B5" w:rsidRPr="00A90C7C">
        <w:rPr>
          <w:sz w:val="24"/>
          <w:szCs w:val="24"/>
        </w:rPr>
        <w:t>ideeën</w:t>
      </w:r>
      <w:r w:rsidR="00A90C7C" w:rsidRPr="00A90C7C">
        <w:rPr>
          <w:sz w:val="24"/>
          <w:szCs w:val="24"/>
        </w:rPr>
        <w:t xml:space="preserve"> over zogenaamde -cross-over - te overstijgen. </w:t>
      </w:r>
    </w:p>
    <w:p w:rsidR="009255B5" w:rsidRDefault="009255B5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</w:p>
    <w:p w:rsidR="009255B5" w:rsidRDefault="002E06D6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Missie</w:t>
      </w:r>
      <w:r w:rsidR="00813EEB" w:rsidRPr="00427108">
        <w:rPr>
          <w:b/>
          <w:sz w:val="24"/>
          <w:szCs w:val="24"/>
        </w:rPr>
        <w:t xml:space="preserve">  </w:t>
      </w:r>
    </w:p>
    <w:p w:rsidR="00813EEB" w:rsidRDefault="009255B5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>D</w:t>
      </w:r>
      <w:r w:rsidR="002E06D6">
        <w:rPr>
          <w:sz w:val="24"/>
          <w:szCs w:val="24"/>
        </w:rPr>
        <w:t>oor het uitvoeren van bijzondere muziekvoorstellingen onder de noemer ‘Thijs Borsten daagt uit’</w:t>
      </w:r>
      <w:r>
        <w:rPr>
          <w:sz w:val="24"/>
          <w:szCs w:val="24"/>
        </w:rPr>
        <w:t xml:space="preserve">, het publiek vertrouwd maken met onbekende muziekstijlen. </w:t>
      </w:r>
      <w:r w:rsidR="00F5700B">
        <w:rPr>
          <w:sz w:val="24"/>
          <w:szCs w:val="24"/>
        </w:rPr>
        <w:t>De opzet van de voorstellingen is gericht op het i</w:t>
      </w:r>
      <w:r w:rsidR="002E06D6">
        <w:rPr>
          <w:sz w:val="24"/>
          <w:szCs w:val="24"/>
        </w:rPr>
        <w:t xml:space="preserve">ntensiveren van het contact met muziek door het bieden van context over achtergrond van artiesten en hun werk. </w:t>
      </w:r>
      <w:r w:rsidR="00F5700B">
        <w:rPr>
          <w:sz w:val="24"/>
          <w:szCs w:val="24"/>
        </w:rPr>
        <w:t>Ook wordt i</w:t>
      </w:r>
      <w:r w:rsidR="002E06D6">
        <w:rPr>
          <w:sz w:val="24"/>
          <w:szCs w:val="24"/>
        </w:rPr>
        <w:t xml:space="preserve">nzicht </w:t>
      </w:r>
      <w:r w:rsidR="00F5700B">
        <w:rPr>
          <w:sz w:val="24"/>
          <w:szCs w:val="24"/>
        </w:rPr>
        <w:t>ge</w:t>
      </w:r>
      <w:r w:rsidR="002E06D6">
        <w:rPr>
          <w:sz w:val="24"/>
          <w:szCs w:val="24"/>
        </w:rPr>
        <w:t>geven in hoe interpretaties en improvisaties tot stand komen door spelelementen (uitdaging, instant composing) in de voorstelling te gebruiken.</w:t>
      </w:r>
    </w:p>
    <w:p w:rsidR="00427108" w:rsidRDefault="00427108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C335FF" w:rsidRPr="00427108" w:rsidRDefault="0054033C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  <w:r w:rsidRPr="00427108">
        <w:rPr>
          <w:b/>
          <w:sz w:val="24"/>
          <w:szCs w:val="24"/>
        </w:rPr>
        <w:t>Ontwikkeling</w:t>
      </w:r>
      <w:r w:rsidR="00C335FF" w:rsidRPr="00427108">
        <w:rPr>
          <w:b/>
          <w:sz w:val="24"/>
          <w:szCs w:val="24"/>
        </w:rPr>
        <w:t xml:space="preserve">  </w:t>
      </w:r>
    </w:p>
    <w:p w:rsidR="0054033C" w:rsidRPr="00D91B3E" w:rsidRDefault="0054033C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Stichting Parea </w:t>
      </w:r>
      <w:r w:rsidR="002D07B8">
        <w:rPr>
          <w:sz w:val="24"/>
          <w:szCs w:val="24"/>
        </w:rPr>
        <w:t>heeft in 201</w:t>
      </w:r>
      <w:r w:rsidR="007D42C8">
        <w:rPr>
          <w:sz w:val="24"/>
          <w:szCs w:val="24"/>
        </w:rPr>
        <w:t>6</w:t>
      </w:r>
      <w:r w:rsidR="002D07B8">
        <w:rPr>
          <w:sz w:val="24"/>
          <w:szCs w:val="24"/>
        </w:rPr>
        <w:t xml:space="preserve"> </w:t>
      </w:r>
      <w:r w:rsidR="007D42C8">
        <w:rPr>
          <w:sz w:val="24"/>
          <w:szCs w:val="24"/>
        </w:rPr>
        <w:t>het traject voortgezet</w:t>
      </w:r>
      <w:r w:rsidR="002D07B8">
        <w:rPr>
          <w:sz w:val="24"/>
          <w:szCs w:val="24"/>
        </w:rPr>
        <w:t xml:space="preserve"> om te komen tot een inrichting van de stichting volgens de Governance</w:t>
      </w:r>
      <w:r w:rsidR="00D91B3E">
        <w:rPr>
          <w:sz w:val="24"/>
          <w:szCs w:val="24"/>
        </w:rPr>
        <w:t xml:space="preserve"> C</w:t>
      </w:r>
      <w:r w:rsidR="002D07B8">
        <w:rPr>
          <w:sz w:val="24"/>
          <w:szCs w:val="24"/>
        </w:rPr>
        <w:t xml:space="preserve">ode </w:t>
      </w:r>
      <w:r w:rsidR="00D91B3E">
        <w:rPr>
          <w:sz w:val="24"/>
          <w:szCs w:val="24"/>
        </w:rPr>
        <w:t>C</w:t>
      </w:r>
      <w:r w:rsidR="002D07B8">
        <w:rPr>
          <w:sz w:val="24"/>
          <w:szCs w:val="24"/>
        </w:rPr>
        <w:t>ultuur</w:t>
      </w:r>
      <w:r w:rsidR="00D91B3E">
        <w:rPr>
          <w:sz w:val="24"/>
          <w:szCs w:val="24"/>
        </w:rPr>
        <w:t xml:space="preserve"> </w:t>
      </w:r>
      <w:hyperlink r:id="rId10" w:history="1">
        <w:r w:rsidR="00D91B3E" w:rsidRPr="00737FC9">
          <w:rPr>
            <w:rStyle w:val="Hyperlink"/>
            <w:sz w:val="24"/>
            <w:szCs w:val="24"/>
          </w:rPr>
          <w:t>www.governancecodecultuur.nl</w:t>
        </w:r>
      </w:hyperlink>
      <w:r w:rsidR="0037585A">
        <w:rPr>
          <w:sz w:val="24"/>
          <w:szCs w:val="24"/>
        </w:rPr>
        <w:t xml:space="preserve">, die is opgesteld door de Stichting Cultuur en Ondernemen in samenwerking met het ministerie van OCW. </w:t>
      </w:r>
      <w:r w:rsidR="0037585A" w:rsidRPr="00D91B3E">
        <w:rPr>
          <w:sz w:val="24"/>
          <w:szCs w:val="24"/>
        </w:rPr>
        <w:t xml:space="preserve">De code biedt houvast voor verantwoording </w:t>
      </w:r>
      <w:r w:rsidR="0037585A" w:rsidRPr="00D91B3E">
        <w:rPr>
          <w:sz w:val="24"/>
          <w:szCs w:val="24"/>
        </w:rPr>
        <w:lastRenderedPageBreak/>
        <w:t>en voor openheid.</w:t>
      </w:r>
      <w:r w:rsidR="00D91B3E">
        <w:rPr>
          <w:sz w:val="24"/>
          <w:szCs w:val="24"/>
        </w:rPr>
        <w:t xml:space="preserve"> </w:t>
      </w:r>
      <w:r w:rsidR="007D42C8">
        <w:rPr>
          <w:sz w:val="24"/>
          <w:szCs w:val="24"/>
        </w:rPr>
        <w:t>In 2016 is bijzondere aandacht besteed aan</w:t>
      </w:r>
      <w:r w:rsidR="00467FDE">
        <w:rPr>
          <w:sz w:val="24"/>
          <w:szCs w:val="24"/>
        </w:rPr>
        <w:t xml:space="preserve"> </w:t>
      </w:r>
      <w:r w:rsidR="00E04984">
        <w:rPr>
          <w:sz w:val="24"/>
          <w:szCs w:val="24"/>
        </w:rPr>
        <w:t xml:space="preserve">de </w:t>
      </w:r>
      <w:r w:rsidR="006B443A">
        <w:rPr>
          <w:sz w:val="24"/>
          <w:szCs w:val="24"/>
        </w:rPr>
        <w:t>her</w:t>
      </w:r>
      <w:r w:rsidR="00E04984">
        <w:rPr>
          <w:sz w:val="24"/>
          <w:szCs w:val="24"/>
        </w:rPr>
        <w:t xml:space="preserve">inrichting en samenstelling van de </w:t>
      </w:r>
      <w:r w:rsidR="007D42C8">
        <w:rPr>
          <w:sz w:val="24"/>
          <w:szCs w:val="24"/>
        </w:rPr>
        <w:t xml:space="preserve">boekhouding, de btw-aangiften en de </w:t>
      </w:r>
      <w:r w:rsidR="00465EE1">
        <w:rPr>
          <w:sz w:val="24"/>
          <w:szCs w:val="24"/>
        </w:rPr>
        <w:t>jaarstukken</w:t>
      </w:r>
      <w:r w:rsidR="007D42C8">
        <w:rPr>
          <w:sz w:val="24"/>
          <w:szCs w:val="24"/>
        </w:rPr>
        <w:t xml:space="preserve">. Het was daarvoor noodzakelijk op zoek te gaan naar een andere boekhouder. Deze nieuwe boekhouder heeft verschillende verbeterpunten onder de aandacht gebracht en duidelijkheid over een aantal </w:t>
      </w:r>
      <w:r w:rsidR="00411D36">
        <w:rPr>
          <w:sz w:val="24"/>
          <w:szCs w:val="24"/>
        </w:rPr>
        <w:t>kwesties</w:t>
      </w:r>
      <w:r w:rsidR="007D42C8">
        <w:rPr>
          <w:sz w:val="24"/>
          <w:szCs w:val="24"/>
        </w:rPr>
        <w:t xml:space="preserve"> verschaft.</w:t>
      </w:r>
      <w:r w:rsidR="009953C1">
        <w:rPr>
          <w:sz w:val="24"/>
          <w:szCs w:val="24"/>
        </w:rPr>
        <w:t xml:space="preserve"> </w:t>
      </w:r>
      <w:bookmarkStart w:id="0" w:name="_GoBack"/>
      <w:bookmarkEnd w:id="0"/>
    </w:p>
    <w:p w:rsidR="00813EEB" w:rsidRDefault="00813EEB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813EEB" w:rsidRPr="00813EEB" w:rsidRDefault="00813EEB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  <w:r w:rsidRPr="00813EEB">
        <w:rPr>
          <w:b/>
          <w:sz w:val="24"/>
          <w:szCs w:val="24"/>
        </w:rPr>
        <w:t xml:space="preserve">Activiteiten </w:t>
      </w:r>
      <w:r w:rsidR="00C36037">
        <w:rPr>
          <w:b/>
          <w:sz w:val="24"/>
          <w:szCs w:val="24"/>
        </w:rPr>
        <w:t xml:space="preserve">en resultaten </w:t>
      </w:r>
      <w:r w:rsidR="00411D36">
        <w:rPr>
          <w:b/>
          <w:sz w:val="24"/>
          <w:szCs w:val="24"/>
        </w:rPr>
        <w:t>2016</w:t>
      </w:r>
    </w:p>
    <w:p w:rsidR="00107C4D" w:rsidRDefault="00B5025E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355A5C">
        <w:rPr>
          <w:sz w:val="24"/>
          <w:szCs w:val="24"/>
        </w:rPr>
        <w:t>In 201</w:t>
      </w:r>
      <w:r w:rsidR="004D46B1">
        <w:rPr>
          <w:sz w:val="24"/>
          <w:szCs w:val="24"/>
        </w:rPr>
        <w:t>6</w:t>
      </w:r>
      <w:r w:rsidRPr="00355A5C">
        <w:rPr>
          <w:sz w:val="24"/>
          <w:szCs w:val="24"/>
        </w:rPr>
        <w:t xml:space="preserve"> </w:t>
      </w:r>
      <w:r w:rsidR="00F179C7">
        <w:rPr>
          <w:sz w:val="24"/>
          <w:szCs w:val="24"/>
        </w:rPr>
        <w:t>zijn naast de muzi</w:t>
      </w:r>
      <w:r w:rsidRPr="00355A5C">
        <w:rPr>
          <w:sz w:val="24"/>
          <w:szCs w:val="24"/>
        </w:rPr>
        <w:t>ekvoorstellingenreeks ‘Thijs</w:t>
      </w:r>
      <w:r w:rsidR="00F179C7">
        <w:rPr>
          <w:sz w:val="24"/>
          <w:szCs w:val="24"/>
        </w:rPr>
        <w:t xml:space="preserve"> Borsten daagt uit’ nog veel andere activiteiten ontplooid.</w:t>
      </w:r>
    </w:p>
    <w:p w:rsid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107C4D" w:rsidRP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107C4D">
        <w:rPr>
          <w:i/>
          <w:sz w:val="24"/>
          <w:szCs w:val="24"/>
        </w:rPr>
        <w:t>Thijs Borsten daagt uit 2016</w:t>
      </w:r>
    </w:p>
    <w:p w:rsidR="00427108" w:rsidRDefault="00355A5C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>Vier</w:t>
      </w:r>
      <w:r w:rsidR="00BD4B07" w:rsidRPr="00355A5C">
        <w:rPr>
          <w:sz w:val="24"/>
          <w:szCs w:val="24"/>
        </w:rPr>
        <w:t xml:space="preserve"> bijzondere combinaties van </w:t>
      </w:r>
      <w:r>
        <w:rPr>
          <w:sz w:val="24"/>
          <w:szCs w:val="24"/>
        </w:rPr>
        <w:t xml:space="preserve">twee </w:t>
      </w:r>
      <w:r w:rsidR="00BD4B07" w:rsidRPr="00355A5C">
        <w:rPr>
          <w:sz w:val="24"/>
          <w:szCs w:val="24"/>
        </w:rPr>
        <w:t xml:space="preserve">vocalisten traden op in </w:t>
      </w:r>
      <w:r>
        <w:rPr>
          <w:sz w:val="24"/>
          <w:szCs w:val="24"/>
        </w:rPr>
        <w:t>negen</w:t>
      </w:r>
      <w:r w:rsidR="00BD4B07" w:rsidRPr="00355A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verschillende </w:t>
      </w:r>
      <w:r w:rsidR="00BD4B07" w:rsidRPr="00355A5C">
        <w:rPr>
          <w:sz w:val="24"/>
          <w:szCs w:val="24"/>
        </w:rPr>
        <w:t xml:space="preserve">theaters. </w:t>
      </w:r>
      <w:r w:rsidR="0023317D" w:rsidRPr="0023317D">
        <w:rPr>
          <w:sz w:val="24"/>
          <w:szCs w:val="24"/>
        </w:rPr>
        <w:t>De volgende koppels werden voor 201</w:t>
      </w:r>
      <w:r w:rsidR="004D46B1">
        <w:rPr>
          <w:sz w:val="24"/>
          <w:szCs w:val="24"/>
        </w:rPr>
        <w:t>6</w:t>
      </w:r>
      <w:r w:rsidR="0023317D" w:rsidRPr="0023317D">
        <w:rPr>
          <w:sz w:val="24"/>
          <w:szCs w:val="24"/>
        </w:rPr>
        <w:t xml:space="preserve"> met zorg samengesteld: </w:t>
      </w:r>
      <w:r w:rsidR="000957D6">
        <w:rPr>
          <w:sz w:val="24"/>
          <w:szCs w:val="24"/>
        </w:rPr>
        <w:t xml:space="preserve">Tania Kross </w:t>
      </w:r>
      <w:r w:rsidR="00B66DE1">
        <w:rPr>
          <w:sz w:val="24"/>
          <w:szCs w:val="24"/>
        </w:rPr>
        <w:t xml:space="preserve">(opera) en </w:t>
      </w:r>
      <w:proofErr w:type="spellStart"/>
      <w:r w:rsidR="00B66DE1">
        <w:rPr>
          <w:sz w:val="24"/>
          <w:szCs w:val="24"/>
        </w:rPr>
        <w:t>Carles</w:t>
      </w:r>
      <w:proofErr w:type="spellEnd"/>
      <w:r w:rsidR="00B66DE1">
        <w:rPr>
          <w:sz w:val="24"/>
          <w:szCs w:val="24"/>
        </w:rPr>
        <w:t xml:space="preserve"> </w:t>
      </w:r>
      <w:proofErr w:type="spellStart"/>
      <w:r w:rsidR="00B66DE1">
        <w:rPr>
          <w:sz w:val="24"/>
          <w:szCs w:val="24"/>
        </w:rPr>
        <w:t>Denia</w:t>
      </w:r>
      <w:proofErr w:type="spellEnd"/>
      <w:r w:rsidR="00B66DE1">
        <w:rPr>
          <w:sz w:val="24"/>
          <w:szCs w:val="24"/>
        </w:rPr>
        <w:t xml:space="preserve"> (flamenc</w:t>
      </w:r>
      <w:r w:rsidR="000957D6">
        <w:rPr>
          <w:sz w:val="24"/>
          <w:szCs w:val="24"/>
        </w:rPr>
        <w:t>o</w:t>
      </w:r>
      <w:r w:rsidR="00584B10">
        <w:rPr>
          <w:sz w:val="24"/>
          <w:szCs w:val="24"/>
        </w:rPr>
        <w:t>),</w:t>
      </w:r>
      <w:r w:rsidR="0023317D" w:rsidRPr="0023317D">
        <w:rPr>
          <w:sz w:val="24"/>
          <w:szCs w:val="24"/>
        </w:rPr>
        <w:t xml:space="preserve"> </w:t>
      </w:r>
      <w:r w:rsidR="000957D6">
        <w:rPr>
          <w:sz w:val="24"/>
          <w:szCs w:val="24"/>
        </w:rPr>
        <w:t xml:space="preserve">Frederique </w:t>
      </w:r>
      <w:proofErr w:type="spellStart"/>
      <w:r w:rsidR="000957D6">
        <w:rPr>
          <w:sz w:val="24"/>
          <w:szCs w:val="24"/>
        </w:rPr>
        <w:t>Spigt</w:t>
      </w:r>
      <w:proofErr w:type="spellEnd"/>
      <w:r w:rsidR="000957D6">
        <w:rPr>
          <w:sz w:val="24"/>
          <w:szCs w:val="24"/>
        </w:rPr>
        <w:t xml:space="preserve"> (rock)</w:t>
      </w:r>
      <w:r w:rsidR="0023317D" w:rsidRPr="0023317D">
        <w:rPr>
          <w:sz w:val="24"/>
          <w:szCs w:val="24"/>
        </w:rPr>
        <w:t xml:space="preserve"> versus </w:t>
      </w:r>
      <w:r w:rsidR="000957D6">
        <w:rPr>
          <w:sz w:val="24"/>
          <w:szCs w:val="24"/>
        </w:rPr>
        <w:t>Meral Polat</w:t>
      </w:r>
      <w:r w:rsidR="002151EC">
        <w:rPr>
          <w:sz w:val="24"/>
          <w:szCs w:val="24"/>
        </w:rPr>
        <w:t xml:space="preserve"> (Koerdisch</w:t>
      </w:r>
      <w:r w:rsidR="0023317D" w:rsidRPr="0023317D">
        <w:rPr>
          <w:sz w:val="24"/>
          <w:szCs w:val="24"/>
        </w:rPr>
        <w:t xml:space="preserve">) en tot slot </w:t>
      </w:r>
      <w:r w:rsidR="000957D6">
        <w:rPr>
          <w:sz w:val="24"/>
          <w:szCs w:val="24"/>
        </w:rPr>
        <w:t>Michelle David (</w:t>
      </w:r>
      <w:r w:rsidR="002151EC">
        <w:rPr>
          <w:sz w:val="24"/>
          <w:szCs w:val="24"/>
        </w:rPr>
        <w:t>soul/</w:t>
      </w:r>
      <w:r w:rsidR="000957D6">
        <w:rPr>
          <w:sz w:val="24"/>
          <w:szCs w:val="24"/>
        </w:rPr>
        <w:t>gospel)</w:t>
      </w:r>
      <w:r w:rsidR="0023317D" w:rsidRPr="0023317D">
        <w:rPr>
          <w:sz w:val="24"/>
          <w:szCs w:val="24"/>
        </w:rPr>
        <w:t xml:space="preserve"> versus </w:t>
      </w:r>
      <w:r w:rsidR="000957D6">
        <w:rPr>
          <w:sz w:val="24"/>
          <w:szCs w:val="24"/>
        </w:rPr>
        <w:t>Maria de Fatima</w:t>
      </w:r>
      <w:r w:rsidR="0023317D" w:rsidRPr="0023317D">
        <w:rPr>
          <w:sz w:val="24"/>
          <w:szCs w:val="24"/>
        </w:rPr>
        <w:t xml:space="preserve"> (</w:t>
      </w:r>
      <w:r w:rsidR="000957D6">
        <w:rPr>
          <w:sz w:val="24"/>
          <w:szCs w:val="24"/>
        </w:rPr>
        <w:t>fado</w:t>
      </w:r>
      <w:r w:rsidR="0023317D" w:rsidRPr="00CD07EA">
        <w:rPr>
          <w:sz w:val="24"/>
          <w:szCs w:val="24"/>
        </w:rPr>
        <w:t xml:space="preserve">). </w:t>
      </w:r>
      <w:r w:rsidR="00CD07EA" w:rsidRPr="00CD07EA">
        <w:rPr>
          <w:sz w:val="24"/>
          <w:szCs w:val="24"/>
        </w:rPr>
        <w:t>Het totale bezoekersaantal van dit seizoen Thijs Borsten daagt uit is 4955</w:t>
      </w:r>
      <w:r w:rsidR="00CD07EA">
        <w:rPr>
          <w:sz w:val="24"/>
          <w:szCs w:val="24"/>
        </w:rPr>
        <w:t>.</w:t>
      </w:r>
    </w:p>
    <w:p w:rsid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107C4D" w:rsidRP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107C4D">
        <w:rPr>
          <w:i/>
          <w:sz w:val="24"/>
          <w:szCs w:val="24"/>
        </w:rPr>
        <w:t>De Parade 2016</w:t>
      </w:r>
    </w:p>
    <w:p w:rsid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>Nieuw waren extra optredens op zomertheaterfestival De Parade. Tania Kross zong met Mola Sylla of Carl</w:t>
      </w:r>
      <w:r w:rsidR="00B66DE1">
        <w:rPr>
          <w:sz w:val="24"/>
          <w:szCs w:val="24"/>
        </w:rPr>
        <w:t>e</w:t>
      </w:r>
      <w:r>
        <w:rPr>
          <w:sz w:val="24"/>
          <w:szCs w:val="24"/>
        </w:rPr>
        <w:t>s Denia, Mathilde Santing met Neco Novellas en tot slot Michelle David met Maria de Fatima. W</w:t>
      </w:r>
      <w:r w:rsidRPr="00107C4D">
        <w:rPr>
          <w:sz w:val="24"/>
          <w:szCs w:val="24"/>
        </w:rPr>
        <w:t>e hebben drie voorstellingen per</w:t>
      </w:r>
      <w:r>
        <w:rPr>
          <w:sz w:val="24"/>
          <w:szCs w:val="24"/>
        </w:rPr>
        <w:t xml:space="preserve"> </w:t>
      </w:r>
      <w:r w:rsidRPr="00107C4D">
        <w:rPr>
          <w:sz w:val="24"/>
          <w:szCs w:val="24"/>
        </w:rPr>
        <w:t>dag gedaan, drie dagen achter elkaar</w:t>
      </w:r>
      <w:r>
        <w:rPr>
          <w:sz w:val="24"/>
          <w:szCs w:val="24"/>
        </w:rPr>
        <w:t xml:space="preserve"> en nog</w:t>
      </w:r>
      <w:r w:rsidR="001F11B0">
        <w:rPr>
          <w:sz w:val="24"/>
          <w:szCs w:val="24"/>
        </w:rPr>
        <w:t xml:space="preserve"> één</w:t>
      </w:r>
      <w:r>
        <w:rPr>
          <w:sz w:val="24"/>
          <w:szCs w:val="24"/>
        </w:rPr>
        <w:t xml:space="preserve"> extra</w:t>
      </w:r>
      <w:r w:rsidRPr="00107C4D">
        <w:rPr>
          <w:sz w:val="24"/>
          <w:szCs w:val="24"/>
        </w:rPr>
        <w:t>. In negen dagen hebben we</w:t>
      </w:r>
      <w:r>
        <w:rPr>
          <w:sz w:val="24"/>
          <w:szCs w:val="24"/>
        </w:rPr>
        <w:t xml:space="preserve"> </w:t>
      </w:r>
      <w:r w:rsidRPr="00107C4D">
        <w:rPr>
          <w:sz w:val="24"/>
          <w:szCs w:val="24"/>
        </w:rPr>
        <w:t>zo’n 3000 bezoekers mogen verwelkomen.</w:t>
      </w:r>
    </w:p>
    <w:p w:rsid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107C4D" w:rsidRP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107C4D">
        <w:rPr>
          <w:i/>
          <w:sz w:val="24"/>
          <w:szCs w:val="24"/>
        </w:rPr>
        <w:t>Thijs &amp; Tania</w:t>
      </w:r>
    </w:p>
    <w:p w:rsidR="0074405A" w:rsidRDefault="00965551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In het najaar van 2016 heeft Thijs Borsten Tania Kross nogmaals </w:t>
      </w:r>
      <w:r w:rsidR="00E95311">
        <w:rPr>
          <w:sz w:val="24"/>
          <w:szCs w:val="24"/>
        </w:rPr>
        <w:t>uitgedaagd</w:t>
      </w:r>
      <w:r>
        <w:rPr>
          <w:sz w:val="24"/>
          <w:szCs w:val="24"/>
        </w:rPr>
        <w:t xml:space="preserve">. Onder de noemer Thijs &amp; Tania maakte Thijs Borsten een serie van </w:t>
      </w:r>
      <w:r w:rsidR="00A11488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voorstellingen waarin Tania Kross eerst </w:t>
      </w:r>
      <w:r w:rsidR="00A11488">
        <w:rPr>
          <w:sz w:val="24"/>
          <w:szCs w:val="24"/>
        </w:rPr>
        <w:t xml:space="preserve">6 keer </w:t>
      </w:r>
      <w:r>
        <w:rPr>
          <w:sz w:val="24"/>
          <w:szCs w:val="24"/>
        </w:rPr>
        <w:t xml:space="preserve">met Carlos Denia en </w:t>
      </w:r>
      <w:r w:rsidR="00A11488">
        <w:rPr>
          <w:sz w:val="24"/>
          <w:szCs w:val="24"/>
        </w:rPr>
        <w:t xml:space="preserve">daarna 6 x </w:t>
      </w:r>
      <w:r>
        <w:rPr>
          <w:sz w:val="24"/>
          <w:szCs w:val="24"/>
        </w:rPr>
        <w:t>met Neco Novellas de uitdaging aan ging. Tijdens</w:t>
      </w:r>
      <w:r w:rsidR="00306E09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optredens deden extra gasten mee, namelijk: </w:t>
      </w:r>
      <w:r w:rsidR="0074405A">
        <w:rPr>
          <w:sz w:val="24"/>
          <w:szCs w:val="24"/>
        </w:rPr>
        <w:t xml:space="preserve">Oene van Geel </w:t>
      </w:r>
      <w:r w:rsidR="00306E09">
        <w:rPr>
          <w:sz w:val="24"/>
          <w:szCs w:val="24"/>
        </w:rPr>
        <w:t xml:space="preserve">en zijn trio </w:t>
      </w:r>
      <w:r w:rsidR="0074405A">
        <w:rPr>
          <w:sz w:val="24"/>
          <w:szCs w:val="24"/>
        </w:rPr>
        <w:t xml:space="preserve">en </w:t>
      </w:r>
      <w:r w:rsidR="00306E09">
        <w:rPr>
          <w:sz w:val="24"/>
          <w:szCs w:val="24"/>
        </w:rPr>
        <w:t>Lavinia Meijer</w:t>
      </w:r>
      <w:r w:rsidR="0074405A">
        <w:rPr>
          <w:sz w:val="24"/>
          <w:szCs w:val="24"/>
        </w:rPr>
        <w:t>.</w:t>
      </w:r>
      <w:r w:rsidR="001F11B0">
        <w:rPr>
          <w:sz w:val="24"/>
          <w:szCs w:val="24"/>
        </w:rPr>
        <w:t xml:space="preserve"> </w:t>
      </w:r>
      <w:r w:rsidR="0074405A">
        <w:rPr>
          <w:sz w:val="24"/>
          <w:szCs w:val="24"/>
        </w:rPr>
        <w:t xml:space="preserve">In Den Haag kregen twee </w:t>
      </w:r>
      <w:r w:rsidR="00F179C7">
        <w:rPr>
          <w:sz w:val="24"/>
          <w:szCs w:val="24"/>
        </w:rPr>
        <w:t>zangtalenten</w:t>
      </w:r>
      <w:r w:rsidR="0074405A">
        <w:rPr>
          <w:sz w:val="24"/>
          <w:szCs w:val="24"/>
        </w:rPr>
        <w:t xml:space="preserve"> van</w:t>
      </w:r>
      <w:r w:rsidR="00F179C7">
        <w:rPr>
          <w:sz w:val="24"/>
          <w:szCs w:val="24"/>
        </w:rPr>
        <w:t xml:space="preserve"> </w:t>
      </w:r>
      <w:r w:rsidR="00584B10">
        <w:rPr>
          <w:sz w:val="24"/>
          <w:szCs w:val="24"/>
        </w:rPr>
        <w:t>‘</w:t>
      </w:r>
      <w:r w:rsidR="00F179C7">
        <w:rPr>
          <w:sz w:val="24"/>
          <w:szCs w:val="24"/>
        </w:rPr>
        <w:t>Who</w:t>
      </w:r>
      <w:r w:rsidR="00584B10">
        <w:rPr>
          <w:sz w:val="24"/>
          <w:szCs w:val="24"/>
        </w:rPr>
        <w:t>’</w:t>
      </w:r>
      <w:r w:rsidR="00F179C7">
        <w:rPr>
          <w:sz w:val="24"/>
          <w:szCs w:val="24"/>
        </w:rPr>
        <w:t>s Next</w:t>
      </w:r>
      <w:r w:rsidR="00584B10">
        <w:rPr>
          <w:sz w:val="24"/>
          <w:szCs w:val="24"/>
        </w:rPr>
        <w:t>’</w:t>
      </w:r>
      <w:r w:rsidR="00F179C7">
        <w:rPr>
          <w:sz w:val="24"/>
          <w:szCs w:val="24"/>
        </w:rPr>
        <w:t xml:space="preserve"> de</w:t>
      </w:r>
      <w:r w:rsidR="0074405A">
        <w:rPr>
          <w:sz w:val="24"/>
          <w:szCs w:val="24"/>
        </w:rPr>
        <w:t xml:space="preserve"> kans </w:t>
      </w:r>
      <w:r w:rsidR="00F179C7">
        <w:rPr>
          <w:sz w:val="24"/>
          <w:szCs w:val="24"/>
        </w:rPr>
        <w:t xml:space="preserve">meet te doen </w:t>
      </w:r>
      <w:r w:rsidR="0074405A">
        <w:rPr>
          <w:sz w:val="24"/>
          <w:szCs w:val="24"/>
        </w:rPr>
        <w:t>met de muzikanten van Thijs Borsten daagt uit.</w:t>
      </w:r>
    </w:p>
    <w:p w:rsid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107C4D" w:rsidRPr="00107C4D" w:rsidRDefault="00107C4D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107C4D">
        <w:rPr>
          <w:i/>
          <w:sz w:val="24"/>
          <w:szCs w:val="24"/>
        </w:rPr>
        <w:t>JubileumCD en Kleine Komedie</w:t>
      </w:r>
    </w:p>
    <w:p w:rsidR="00107C4D" w:rsidRDefault="00965551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>Om het vijfjarige jubileum van Thijs Borsten daag</w:t>
      </w:r>
      <w:r w:rsidR="00CD07EA">
        <w:rPr>
          <w:sz w:val="24"/>
          <w:szCs w:val="24"/>
        </w:rPr>
        <w:t>t uit te vieren is in 2016 een J</w:t>
      </w:r>
      <w:r>
        <w:rPr>
          <w:sz w:val="24"/>
          <w:szCs w:val="24"/>
        </w:rPr>
        <w:t>ubileumCD met een compilatie van hoogtepunten gemaakt. Deze CD is verkocht via de website, tijdens optredens maar ook verstuurd als promotiemateriaal.</w:t>
      </w:r>
    </w:p>
    <w:p w:rsidR="00965551" w:rsidRDefault="00965551" w:rsidP="00107C4D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presentatie van de </w:t>
      </w:r>
      <w:r w:rsidR="00CD07EA">
        <w:rPr>
          <w:sz w:val="24"/>
          <w:szCs w:val="24"/>
        </w:rPr>
        <w:t>J</w:t>
      </w:r>
      <w:r>
        <w:rPr>
          <w:sz w:val="24"/>
          <w:szCs w:val="24"/>
        </w:rPr>
        <w:t xml:space="preserve">ubileumCD en de start van de reeks Thijs &amp; Tania vond plaats op </w:t>
      </w:r>
      <w:r w:rsidR="00A11488">
        <w:rPr>
          <w:sz w:val="24"/>
          <w:szCs w:val="24"/>
        </w:rPr>
        <w:t>18 september</w:t>
      </w:r>
      <w:r>
        <w:rPr>
          <w:sz w:val="24"/>
          <w:szCs w:val="24"/>
        </w:rPr>
        <w:t xml:space="preserve"> in de Kleine Komedie.  </w:t>
      </w:r>
    </w:p>
    <w:p w:rsidR="00107C4D" w:rsidRDefault="00107C4D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107C4D" w:rsidRPr="00107C4D" w:rsidRDefault="00107C4D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107C4D">
        <w:rPr>
          <w:i/>
          <w:sz w:val="24"/>
          <w:szCs w:val="24"/>
        </w:rPr>
        <w:t>Overig</w:t>
      </w:r>
    </w:p>
    <w:p w:rsidR="00107C4D" w:rsidRDefault="00213469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Thijs Borsten heeft in 2016 nog een aantal andere voorstellingen gemaakt. </w:t>
      </w:r>
      <w:r w:rsidR="00F179C7">
        <w:rPr>
          <w:sz w:val="24"/>
          <w:szCs w:val="24"/>
        </w:rPr>
        <w:t>K</w:t>
      </w:r>
      <w:r w:rsidR="00FB75F1">
        <w:rPr>
          <w:sz w:val="24"/>
          <w:szCs w:val="24"/>
        </w:rPr>
        <w:t xml:space="preserve">inderconcerten, </w:t>
      </w:r>
      <w:r>
        <w:rPr>
          <w:sz w:val="24"/>
          <w:szCs w:val="24"/>
        </w:rPr>
        <w:t xml:space="preserve">‘Weg van Mozambique’ met Neco Novellas en een Kerstvoorstelling ‘Santing is coming to town’ met Mathilde Santing. </w:t>
      </w:r>
    </w:p>
    <w:p w:rsidR="00107C4D" w:rsidRPr="00107C4D" w:rsidRDefault="00107C4D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C36037" w:rsidRPr="00C36037" w:rsidRDefault="00C36037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C36037">
        <w:rPr>
          <w:i/>
          <w:sz w:val="24"/>
          <w:szCs w:val="24"/>
        </w:rPr>
        <w:t>Publiciteit</w:t>
      </w:r>
    </w:p>
    <w:p w:rsidR="006878D7" w:rsidRPr="006878D7" w:rsidRDefault="00F179C7" w:rsidP="006878D7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Er is intensief </w:t>
      </w:r>
      <w:r w:rsidR="006878D7" w:rsidRPr="006878D7">
        <w:rPr>
          <w:sz w:val="24"/>
          <w:szCs w:val="24"/>
        </w:rPr>
        <w:t>gebruik gemaakt van Facebook en Twitter. De post</w:t>
      </w:r>
      <w:r w:rsidR="00CD07EA">
        <w:rPr>
          <w:sz w:val="24"/>
          <w:szCs w:val="24"/>
        </w:rPr>
        <w:t>s</w:t>
      </w:r>
      <w:r w:rsidR="006878D7" w:rsidRPr="006878D7">
        <w:rPr>
          <w:sz w:val="24"/>
          <w:szCs w:val="24"/>
        </w:rPr>
        <w:t xml:space="preserve"> varieerden van aankondigingen, achter de schermen foto's en foto</w:t>
      </w:r>
      <w:r w:rsidR="00516400">
        <w:rPr>
          <w:sz w:val="24"/>
          <w:szCs w:val="24"/>
        </w:rPr>
        <w:t>’</w:t>
      </w:r>
      <w:r w:rsidR="006878D7" w:rsidRPr="006878D7">
        <w:rPr>
          <w:sz w:val="24"/>
          <w:szCs w:val="24"/>
        </w:rPr>
        <w:t>s van</w:t>
      </w:r>
      <w:r w:rsidR="00516400">
        <w:rPr>
          <w:sz w:val="24"/>
          <w:szCs w:val="24"/>
        </w:rPr>
        <w:t xml:space="preserve"> </w:t>
      </w:r>
      <w:r w:rsidR="006878D7" w:rsidRPr="006878D7">
        <w:rPr>
          <w:sz w:val="24"/>
          <w:szCs w:val="24"/>
        </w:rPr>
        <w:t>de voorstellingen. In alle aankondigingen zijn alle theaters en artiesten getagd zodat hun sociale</w:t>
      </w:r>
      <w:r w:rsidR="00516400">
        <w:rPr>
          <w:sz w:val="24"/>
          <w:szCs w:val="24"/>
        </w:rPr>
        <w:t xml:space="preserve"> </w:t>
      </w:r>
      <w:r w:rsidR="006878D7" w:rsidRPr="006878D7">
        <w:rPr>
          <w:sz w:val="24"/>
          <w:szCs w:val="24"/>
        </w:rPr>
        <w:t>netwerk onze berichten ook zou zien.</w:t>
      </w:r>
    </w:p>
    <w:p w:rsidR="006878D7" w:rsidRPr="006878D7" w:rsidRDefault="006878D7" w:rsidP="006878D7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6878D7">
        <w:rPr>
          <w:sz w:val="24"/>
          <w:szCs w:val="24"/>
        </w:rPr>
        <w:t>Onze website, www.deuitdaging.org bevat altijd een up-to-date agenda, De website</w:t>
      </w:r>
      <w:r w:rsidR="00516400">
        <w:rPr>
          <w:sz w:val="24"/>
          <w:szCs w:val="24"/>
        </w:rPr>
        <w:t xml:space="preserve"> </w:t>
      </w:r>
      <w:r w:rsidRPr="006878D7">
        <w:rPr>
          <w:sz w:val="24"/>
          <w:szCs w:val="24"/>
        </w:rPr>
        <w:t>www.deuitdaging.org is gedurende de speelperiode wekelijks bijgewerkt met de laatste foto's en</w:t>
      </w:r>
    </w:p>
    <w:p w:rsidR="006878D7" w:rsidRPr="006878D7" w:rsidRDefault="006878D7" w:rsidP="006878D7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6878D7">
        <w:rPr>
          <w:sz w:val="24"/>
          <w:szCs w:val="24"/>
        </w:rPr>
        <w:t>filmpjes en de actuele speeldata.</w:t>
      </w:r>
    </w:p>
    <w:p w:rsidR="009A3458" w:rsidRPr="009A3458" w:rsidRDefault="00516400" w:rsidP="006878D7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Voor </w:t>
      </w:r>
      <w:r w:rsidR="006878D7" w:rsidRPr="006878D7">
        <w:rPr>
          <w:sz w:val="24"/>
          <w:szCs w:val="24"/>
        </w:rPr>
        <w:t xml:space="preserve">de Parade </w:t>
      </w:r>
      <w:r>
        <w:rPr>
          <w:sz w:val="24"/>
          <w:szCs w:val="24"/>
        </w:rPr>
        <w:t xml:space="preserve">gingen we </w:t>
      </w:r>
      <w:r w:rsidR="006878D7" w:rsidRPr="006878D7">
        <w:rPr>
          <w:sz w:val="24"/>
          <w:szCs w:val="24"/>
        </w:rPr>
        <w:t>mee met al het drukwerk van de Parade zelf. Voor de</w:t>
      </w:r>
      <w:r>
        <w:rPr>
          <w:sz w:val="24"/>
          <w:szCs w:val="24"/>
        </w:rPr>
        <w:t xml:space="preserve"> </w:t>
      </w:r>
      <w:r w:rsidR="006878D7" w:rsidRPr="006878D7">
        <w:rPr>
          <w:sz w:val="24"/>
          <w:szCs w:val="24"/>
        </w:rPr>
        <w:t>voorstelling in de Kleine Komedie is een A-0 postercampagne in Amsterdam gedaan.</w:t>
      </w:r>
      <w:r>
        <w:rPr>
          <w:sz w:val="24"/>
          <w:szCs w:val="24"/>
        </w:rPr>
        <w:t xml:space="preserve"> De aandacht die er voor De Parade was ging gedeeltelijk ten koste van de persaandacht voor Thijs &amp; Tania. Journalisten aarzelden om er ‘weer’ over te schrijven. </w:t>
      </w:r>
    </w:p>
    <w:p w:rsidR="009A3458" w:rsidRDefault="00516400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Voor de theaters en de lokale media bleek ‘Thijs &amp; Tania’ lastiger te plaatsen. Men dacht vaak aan </w:t>
      </w:r>
      <w:r w:rsidR="0015504B">
        <w:rPr>
          <w:sz w:val="24"/>
          <w:szCs w:val="24"/>
        </w:rPr>
        <w:t xml:space="preserve">alleen </w:t>
      </w:r>
      <w:r>
        <w:rPr>
          <w:sz w:val="24"/>
          <w:szCs w:val="24"/>
        </w:rPr>
        <w:t xml:space="preserve">opera en was niet bedacht op wisselende gasten. </w:t>
      </w:r>
      <w:r w:rsidR="0015504B">
        <w:rPr>
          <w:sz w:val="24"/>
          <w:szCs w:val="24"/>
        </w:rPr>
        <w:t xml:space="preserve">Om het publiek duidelijk te maken wat ze konden verwachten zijn </w:t>
      </w:r>
      <w:r w:rsidR="009A3458" w:rsidRPr="009A3458">
        <w:rPr>
          <w:sz w:val="24"/>
          <w:szCs w:val="24"/>
        </w:rPr>
        <w:t xml:space="preserve">trailers en filmpjes </w:t>
      </w:r>
      <w:r w:rsidR="0015504B">
        <w:rPr>
          <w:sz w:val="24"/>
          <w:szCs w:val="24"/>
        </w:rPr>
        <w:t xml:space="preserve">gemaakt </w:t>
      </w:r>
      <w:r w:rsidR="009A3458" w:rsidRPr="009A3458">
        <w:rPr>
          <w:sz w:val="24"/>
          <w:szCs w:val="24"/>
        </w:rPr>
        <w:t>en verspreid via de</w:t>
      </w:r>
      <w:r w:rsidR="00107C4D">
        <w:rPr>
          <w:sz w:val="24"/>
          <w:szCs w:val="24"/>
        </w:rPr>
        <w:t xml:space="preserve"> theaters</w:t>
      </w:r>
      <w:r w:rsidR="0015504B">
        <w:rPr>
          <w:sz w:val="24"/>
          <w:szCs w:val="24"/>
        </w:rPr>
        <w:t>, de lokale</w:t>
      </w:r>
      <w:r w:rsidR="00107C4D">
        <w:rPr>
          <w:sz w:val="24"/>
          <w:szCs w:val="24"/>
        </w:rPr>
        <w:t xml:space="preserve"> en de</w:t>
      </w:r>
      <w:r w:rsidR="009A3458" w:rsidRPr="009A3458">
        <w:rPr>
          <w:sz w:val="24"/>
          <w:szCs w:val="24"/>
        </w:rPr>
        <w:t xml:space="preserve"> social media</w:t>
      </w:r>
      <w:r w:rsidR="00107C4D">
        <w:rPr>
          <w:sz w:val="24"/>
          <w:szCs w:val="24"/>
        </w:rPr>
        <w:t>. Ook zijn er verschillende nieuwsbrieven verstuurd.</w:t>
      </w:r>
    </w:p>
    <w:p w:rsidR="00B5025E" w:rsidRDefault="00B5025E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</w:p>
    <w:p w:rsidR="00355A5C" w:rsidRDefault="00411D36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Financieel 2016</w:t>
      </w:r>
    </w:p>
    <w:p w:rsidR="00F04A6D" w:rsidRPr="00F04A6D" w:rsidRDefault="00C36037" w:rsidP="0063575B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spacing w:before="100" w:beforeAutospacing="1"/>
        <w:rPr>
          <w:sz w:val="24"/>
          <w:szCs w:val="24"/>
        </w:rPr>
      </w:pPr>
      <w:r w:rsidRPr="00F04A6D">
        <w:rPr>
          <w:sz w:val="24"/>
          <w:szCs w:val="24"/>
        </w:rPr>
        <w:t xml:space="preserve">Dit jaarverslag </w:t>
      </w:r>
      <w:r w:rsidR="00F5700B">
        <w:rPr>
          <w:sz w:val="24"/>
          <w:szCs w:val="24"/>
        </w:rPr>
        <w:t xml:space="preserve">wordt vergezeld door de </w:t>
      </w:r>
      <w:r w:rsidRPr="00F04A6D">
        <w:rPr>
          <w:sz w:val="24"/>
          <w:szCs w:val="24"/>
        </w:rPr>
        <w:t>jaarrekening</w:t>
      </w:r>
      <w:r w:rsidR="001F11B0">
        <w:rPr>
          <w:sz w:val="24"/>
          <w:szCs w:val="24"/>
        </w:rPr>
        <w:t xml:space="preserve"> 2016</w:t>
      </w:r>
      <w:r w:rsidR="00F5700B">
        <w:rPr>
          <w:sz w:val="24"/>
          <w:szCs w:val="24"/>
        </w:rPr>
        <w:t>, zoals opgesteld door</w:t>
      </w:r>
      <w:r w:rsidR="001A1DA5">
        <w:rPr>
          <w:sz w:val="24"/>
          <w:szCs w:val="24"/>
        </w:rPr>
        <w:t xml:space="preserve"> </w:t>
      </w:r>
      <w:r w:rsidR="009953C1">
        <w:rPr>
          <w:sz w:val="24"/>
          <w:szCs w:val="24"/>
        </w:rPr>
        <w:t>Administratiekantoor E.H. Lookman</w:t>
      </w:r>
      <w:r w:rsidR="001A1DA5">
        <w:rPr>
          <w:sz w:val="24"/>
          <w:szCs w:val="24"/>
        </w:rPr>
        <w:t xml:space="preserve"> </w:t>
      </w:r>
      <w:r w:rsidRPr="00F04A6D">
        <w:rPr>
          <w:sz w:val="24"/>
          <w:szCs w:val="24"/>
        </w:rPr>
        <w:t xml:space="preserve">. In het algemeen kunnen we tevreden zijn over de financiële toestand van de stichting. </w:t>
      </w:r>
    </w:p>
    <w:p w:rsidR="0063575B" w:rsidRPr="0063575B" w:rsidRDefault="0063575B" w:rsidP="0063575B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Doordat er meer activiteiten en voorstellingen zijn uitgevoerd in 2016 dan in 2015 is de omzet navenant groter en zijn de kosten daarmee ook hoger. </w:t>
      </w:r>
      <w:r w:rsidR="00584B10">
        <w:rPr>
          <w:sz w:val="24"/>
          <w:szCs w:val="24"/>
        </w:rPr>
        <w:t xml:space="preserve">Het financiële resultaat komt ook hoger uit dan in 2015 en staat op 11.072 euro positief. Over dit bedrag hoeft geen vennootschapsbelasting te worden betaald. </w:t>
      </w:r>
    </w:p>
    <w:p w:rsidR="0063575B" w:rsidRDefault="0063575B" w:rsidP="0063575B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spacing w:before="100" w:beforeAutospacing="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Subsidies</w:t>
      </w:r>
    </w:p>
    <w:p w:rsidR="00F04A6D" w:rsidRPr="00775EC5" w:rsidRDefault="001E7DF3" w:rsidP="0063575B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 w:rsidRPr="00775EC5">
        <w:rPr>
          <w:sz w:val="24"/>
          <w:szCs w:val="24"/>
        </w:rPr>
        <w:t xml:space="preserve">Zonder subsidies van culturele fondsen kan Stichting Parea geen voorstellingen brengen. </w:t>
      </w:r>
      <w:r>
        <w:rPr>
          <w:sz w:val="24"/>
          <w:szCs w:val="24"/>
        </w:rPr>
        <w:t xml:space="preserve">De inkomsten uit subsidies in 2016 waren iets minder dan begroot vooral doordat een aanvraag bij een fonds niet werd gehonoreerd. </w:t>
      </w:r>
      <w:r w:rsidR="00FF060D" w:rsidRPr="00775EC5">
        <w:rPr>
          <w:sz w:val="24"/>
          <w:szCs w:val="24"/>
        </w:rPr>
        <w:t xml:space="preserve">Wij zijn </w:t>
      </w:r>
      <w:r>
        <w:rPr>
          <w:sz w:val="24"/>
          <w:szCs w:val="24"/>
        </w:rPr>
        <w:t xml:space="preserve">wel zeer </w:t>
      </w:r>
      <w:r w:rsidR="00FF060D" w:rsidRPr="00775EC5">
        <w:rPr>
          <w:sz w:val="24"/>
          <w:szCs w:val="24"/>
        </w:rPr>
        <w:t>verheugd dat er ook in 201</w:t>
      </w:r>
      <w:r w:rsidR="001F11B0" w:rsidRPr="00775EC5">
        <w:rPr>
          <w:sz w:val="24"/>
          <w:szCs w:val="24"/>
        </w:rPr>
        <w:t>6</w:t>
      </w:r>
      <w:r w:rsidR="00FF060D" w:rsidRPr="00775EC5">
        <w:rPr>
          <w:sz w:val="24"/>
          <w:szCs w:val="24"/>
        </w:rPr>
        <w:t xml:space="preserve"> weer </w:t>
      </w:r>
      <w:r w:rsidR="00F04A6D" w:rsidRPr="00775EC5">
        <w:rPr>
          <w:sz w:val="24"/>
          <w:szCs w:val="24"/>
        </w:rPr>
        <w:t xml:space="preserve">subsidiebijdragen </w:t>
      </w:r>
      <w:r w:rsidR="00FF060D" w:rsidRPr="00775EC5">
        <w:rPr>
          <w:sz w:val="24"/>
          <w:szCs w:val="24"/>
        </w:rPr>
        <w:t xml:space="preserve">zijn </w:t>
      </w:r>
      <w:r w:rsidR="00F04A6D" w:rsidRPr="00775EC5">
        <w:rPr>
          <w:sz w:val="24"/>
          <w:szCs w:val="24"/>
        </w:rPr>
        <w:t xml:space="preserve">ontvangen van </w:t>
      </w:r>
      <w:r w:rsidR="00FF060D" w:rsidRPr="00775EC5">
        <w:rPr>
          <w:sz w:val="24"/>
          <w:szCs w:val="24"/>
        </w:rPr>
        <w:t xml:space="preserve">Amsterdams Fonds voor de Kunsten, </w:t>
      </w:r>
      <w:r w:rsidR="00EB697D" w:rsidRPr="00775EC5">
        <w:rPr>
          <w:sz w:val="24"/>
          <w:szCs w:val="24"/>
        </w:rPr>
        <w:t>Fonds21</w:t>
      </w:r>
      <w:r w:rsidR="00775EC5" w:rsidRPr="00775EC5">
        <w:rPr>
          <w:sz w:val="24"/>
          <w:szCs w:val="24"/>
        </w:rPr>
        <w:t xml:space="preserve">, </w:t>
      </w:r>
      <w:r w:rsidR="00C02E5A" w:rsidRPr="00775EC5">
        <w:rPr>
          <w:sz w:val="24"/>
          <w:szCs w:val="24"/>
        </w:rPr>
        <w:t>Prins Bernhard Cultuurfonds</w:t>
      </w:r>
      <w:r w:rsidR="00775EC5" w:rsidRPr="00775EC5">
        <w:rPr>
          <w:sz w:val="24"/>
          <w:szCs w:val="24"/>
        </w:rPr>
        <w:t xml:space="preserve"> en de gemeente Rotterdam</w:t>
      </w:r>
      <w:r w:rsidR="00FF060D" w:rsidRPr="00775EC5">
        <w:rPr>
          <w:sz w:val="24"/>
          <w:szCs w:val="24"/>
        </w:rPr>
        <w:t>.</w:t>
      </w:r>
    </w:p>
    <w:p w:rsidR="00C02E5A" w:rsidRDefault="00C02E5A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</w:p>
    <w:p w:rsidR="00355A5C" w:rsidRPr="003D0ECC" w:rsidRDefault="00355A5C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i/>
          <w:sz w:val="24"/>
          <w:szCs w:val="24"/>
        </w:rPr>
      </w:pPr>
      <w:r w:rsidRPr="003D0ECC">
        <w:rPr>
          <w:i/>
          <w:sz w:val="24"/>
          <w:szCs w:val="24"/>
        </w:rPr>
        <w:t xml:space="preserve">Beloningsbeleid </w:t>
      </w:r>
    </w:p>
    <w:p w:rsidR="00AD584E" w:rsidRDefault="00411D36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>In 2016</w:t>
      </w:r>
      <w:r w:rsidR="00355A5C" w:rsidRPr="003D0ECC">
        <w:rPr>
          <w:sz w:val="24"/>
          <w:szCs w:val="24"/>
        </w:rPr>
        <w:t xml:space="preserve"> zijn er in opdracht van de stichting</w:t>
      </w:r>
      <w:r w:rsidR="002151EC">
        <w:rPr>
          <w:sz w:val="24"/>
          <w:szCs w:val="24"/>
        </w:rPr>
        <w:t xml:space="preserve"> weer meer, dit jaar</w:t>
      </w:r>
      <w:r w:rsidR="00355A5C" w:rsidRPr="003D0ECC">
        <w:rPr>
          <w:sz w:val="24"/>
          <w:szCs w:val="24"/>
        </w:rPr>
        <w:t xml:space="preserve"> </w:t>
      </w:r>
      <w:r w:rsidR="002151EC" w:rsidRPr="002151EC">
        <w:rPr>
          <w:sz w:val="24"/>
          <w:szCs w:val="24"/>
        </w:rPr>
        <w:t>2</w:t>
      </w:r>
      <w:r w:rsidR="002151EC">
        <w:rPr>
          <w:sz w:val="24"/>
          <w:szCs w:val="24"/>
        </w:rPr>
        <w:t>3</w:t>
      </w:r>
      <w:r w:rsidR="00355A5C" w:rsidRPr="00C335FF">
        <w:rPr>
          <w:sz w:val="24"/>
          <w:szCs w:val="24"/>
        </w:rPr>
        <w:t xml:space="preserve"> </w:t>
      </w:r>
      <w:r w:rsidR="00355A5C">
        <w:rPr>
          <w:sz w:val="24"/>
          <w:szCs w:val="24"/>
        </w:rPr>
        <w:t xml:space="preserve">uitvoerenden en mensen achter de schermen aan het werk geweest, allemaal op factuurbasis. Dat geldt voor de artistieke, technische en zakelijke werkzaamheden die voor de voorstellingen zijn uitgevoerd. </w:t>
      </w:r>
    </w:p>
    <w:p w:rsidR="00355A5C" w:rsidRDefault="00AD584E" w:rsidP="00F84562">
      <w:pPr>
        <w:pBdr>
          <w:left w:val="single" w:sz="24" w:space="4" w:color="9CC2E5" w:themeColor="accent1" w:themeTint="99"/>
          <w:right w:val="single" w:sz="24" w:space="4" w:color="9CC2E5" w:themeColor="accent1" w:themeTint="99"/>
        </w:pBdr>
        <w:rPr>
          <w:sz w:val="24"/>
          <w:szCs w:val="24"/>
        </w:rPr>
      </w:pPr>
      <w:r>
        <w:rPr>
          <w:sz w:val="24"/>
          <w:szCs w:val="24"/>
        </w:rPr>
        <w:t xml:space="preserve">Omdat de marketing en </w:t>
      </w:r>
      <w:r w:rsidR="009953C1">
        <w:rPr>
          <w:sz w:val="24"/>
          <w:szCs w:val="24"/>
        </w:rPr>
        <w:t>pr-kracht</w:t>
      </w:r>
      <w:r>
        <w:rPr>
          <w:sz w:val="24"/>
          <w:szCs w:val="24"/>
        </w:rPr>
        <w:t xml:space="preserve"> onverwacht afscheid nam is é</w:t>
      </w:r>
      <w:r w:rsidR="00411D36">
        <w:rPr>
          <w:sz w:val="24"/>
          <w:szCs w:val="24"/>
        </w:rPr>
        <w:t xml:space="preserve">én van de bestuursleden </w:t>
      </w:r>
      <w:r>
        <w:rPr>
          <w:sz w:val="24"/>
          <w:szCs w:val="24"/>
        </w:rPr>
        <w:t xml:space="preserve">ingesprongen. Rosan Coppes </w:t>
      </w:r>
      <w:r w:rsidR="00411D36">
        <w:rPr>
          <w:sz w:val="24"/>
          <w:szCs w:val="24"/>
        </w:rPr>
        <w:t>heeft een bestuursvergoeding ontvangen v</w:t>
      </w:r>
      <w:r w:rsidR="000957D6">
        <w:rPr>
          <w:sz w:val="24"/>
          <w:szCs w:val="24"/>
        </w:rPr>
        <w:t xml:space="preserve">oor </w:t>
      </w:r>
      <w:r>
        <w:rPr>
          <w:sz w:val="24"/>
          <w:szCs w:val="24"/>
        </w:rPr>
        <w:t xml:space="preserve">deze </w:t>
      </w:r>
      <w:r w:rsidR="000957D6">
        <w:rPr>
          <w:sz w:val="24"/>
          <w:szCs w:val="24"/>
        </w:rPr>
        <w:t xml:space="preserve">extra werkzaamheden voor de voorstellingenreeks Thijs &amp; Tania. De andere leden </w:t>
      </w:r>
      <w:r w:rsidR="00DD6A53">
        <w:rPr>
          <w:sz w:val="24"/>
          <w:szCs w:val="24"/>
        </w:rPr>
        <w:t>van</w:t>
      </w:r>
      <w:r w:rsidR="000957D6">
        <w:rPr>
          <w:sz w:val="24"/>
          <w:szCs w:val="24"/>
        </w:rPr>
        <w:t xml:space="preserve"> het bestuur van</w:t>
      </w:r>
      <w:r w:rsidR="00DD6A53">
        <w:rPr>
          <w:sz w:val="24"/>
          <w:szCs w:val="24"/>
        </w:rPr>
        <w:t xml:space="preserve"> de stichting </w:t>
      </w:r>
      <w:r w:rsidR="000957D6">
        <w:rPr>
          <w:sz w:val="24"/>
          <w:szCs w:val="24"/>
        </w:rPr>
        <w:t>ontvingen</w:t>
      </w:r>
      <w:r w:rsidR="00355A5C" w:rsidRPr="00C335FF">
        <w:rPr>
          <w:sz w:val="24"/>
          <w:szCs w:val="24"/>
        </w:rPr>
        <w:t xml:space="preserve"> </w:t>
      </w:r>
      <w:r w:rsidR="00355A5C">
        <w:rPr>
          <w:sz w:val="24"/>
          <w:szCs w:val="24"/>
        </w:rPr>
        <w:t>g</w:t>
      </w:r>
      <w:r w:rsidR="00355A5C" w:rsidRPr="00C335FF">
        <w:rPr>
          <w:sz w:val="24"/>
          <w:szCs w:val="24"/>
        </w:rPr>
        <w:t xml:space="preserve">een </w:t>
      </w:r>
      <w:r w:rsidR="00DD6A53">
        <w:rPr>
          <w:sz w:val="24"/>
          <w:szCs w:val="24"/>
        </w:rPr>
        <w:t>bestuur</w:t>
      </w:r>
      <w:r w:rsidR="000957D6">
        <w:rPr>
          <w:sz w:val="24"/>
          <w:szCs w:val="24"/>
        </w:rPr>
        <w:t>s</w:t>
      </w:r>
      <w:r w:rsidR="00DD6A53" w:rsidRPr="00C335FF">
        <w:rPr>
          <w:sz w:val="24"/>
          <w:szCs w:val="24"/>
        </w:rPr>
        <w:t>vergoeding</w:t>
      </w:r>
      <w:r w:rsidR="00355A5C" w:rsidRPr="00C335FF">
        <w:rPr>
          <w:sz w:val="24"/>
          <w:szCs w:val="24"/>
        </w:rPr>
        <w:t xml:space="preserve"> voor h</w:t>
      </w:r>
      <w:r w:rsidR="000957D6">
        <w:rPr>
          <w:sz w:val="24"/>
          <w:szCs w:val="24"/>
        </w:rPr>
        <w:t>un</w:t>
      </w:r>
      <w:r w:rsidR="00355A5C" w:rsidRPr="00C335FF">
        <w:rPr>
          <w:sz w:val="24"/>
          <w:szCs w:val="24"/>
        </w:rPr>
        <w:t xml:space="preserve"> werkzaamheden voor de stichting.  </w:t>
      </w:r>
    </w:p>
    <w:p w:rsidR="009A3458" w:rsidRPr="00C335FF" w:rsidRDefault="009A3458" w:rsidP="00F5700B">
      <w:pPr>
        <w:jc w:val="both"/>
        <w:rPr>
          <w:sz w:val="24"/>
          <w:szCs w:val="24"/>
        </w:rPr>
      </w:pPr>
    </w:p>
    <w:p w:rsidR="009A3458" w:rsidRPr="009A3458" w:rsidRDefault="009A3458" w:rsidP="009A3458">
      <w:pPr>
        <w:rPr>
          <w:sz w:val="24"/>
          <w:szCs w:val="24"/>
        </w:rPr>
      </w:pPr>
      <w:r w:rsidRPr="009A3458">
        <w:rPr>
          <w:sz w:val="24"/>
          <w:szCs w:val="24"/>
        </w:rPr>
        <w:t xml:space="preserve"> </w:t>
      </w:r>
    </w:p>
    <w:sectPr w:rsidR="009A3458" w:rsidRPr="009A3458" w:rsidSect="00A90C7C">
      <w:headerReference w:type="default" r:id="rId11"/>
      <w:footerReference w:type="default" r:id="rId12"/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D2" w:rsidRDefault="004E56D2" w:rsidP="00693724">
      <w:r>
        <w:separator/>
      </w:r>
    </w:p>
  </w:endnote>
  <w:endnote w:type="continuationSeparator" w:id="0">
    <w:p w:rsidR="004E56D2" w:rsidRDefault="004E56D2" w:rsidP="006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0504073"/>
      <w:docPartObj>
        <w:docPartGallery w:val="Page Numbers (Bottom of Page)"/>
        <w:docPartUnique/>
      </w:docPartObj>
    </w:sdtPr>
    <w:sdtEndPr/>
    <w:sdtContent>
      <w:p w:rsidR="006B443A" w:rsidRDefault="006B443A" w:rsidP="00F84562">
        <w:pPr>
          <w:pStyle w:val="Voettekst"/>
          <w:shd w:val="clear" w:color="auto" w:fill="9CC2E5" w:themeFill="accent1" w:themeFillTint="9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C1">
          <w:rPr>
            <w:noProof/>
          </w:rPr>
          <w:t>4</w:t>
        </w:r>
        <w:r>
          <w:fldChar w:fldCharType="end"/>
        </w:r>
      </w:p>
    </w:sdtContent>
  </w:sdt>
  <w:p w:rsidR="006B443A" w:rsidRDefault="006B44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D2" w:rsidRDefault="004E56D2" w:rsidP="00693724">
      <w:r>
        <w:separator/>
      </w:r>
    </w:p>
  </w:footnote>
  <w:footnote w:type="continuationSeparator" w:id="0">
    <w:p w:rsidR="004E56D2" w:rsidRDefault="004E56D2" w:rsidP="0069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24" w:rsidRPr="00F84562" w:rsidRDefault="00693724" w:rsidP="00F84562">
    <w:pPr>
      <w:pStyle w:val="Koptekst"/>
      <w:shd w:val="clear" w:color="auto" w:fill="9CC2E5" w:themeFill="accent1" w:themeFillTint="99"/>
      <w:jc w:val="center"/>
      <w:rPr>
        <w:b/>
        <w:i/>
        <w:color w:val="000000" w:themeColor="text1"/>
      </w:rPr>
    </w:pPr>
    <w:r w:rsidRPr="00F84562">
      <w:rPr>
        <w:b/>
        <w:i/>
        <w:color w:val="000000" w:themeColor="text1"/>
      </w:rPr>
      <w:t>STICHTING PAREA</w:t>
    </w:r>
  </w:p>
  <w:p w:rsidR="00693724" w:rsidRPr="00F84562" w:rsidRDefault="0069372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A3576"/>
    <w:multiLevelType w:val="hybridMultilevel"/>
    <w:tmpl w:val="B226EE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FF"/>
    <w:rsid w:val="00026B1A"/>
    <w:rsid w:val="00057CCD"/>
    <w:rsid w:val="000957D6"/>
    <w:rsid w:val="00107C4D"/>
    <w:rsid w:val="0015504B"/>
    <w:rsid w:val="001831E1"/>
    <w:rsid w:val="001A1DA5"/>
    <w:rsid w:val="001E7DF3"/>
    <w:rsid w:val="001F11B0"/>
    <w:rsid w:val="00213469"/>
    <w:rsid w:val="002151EC"/>
    <w:rsid w:val="0023317D"/>
    <w:rsid w:val="002D07B8"/>
    <w:rsid w:val="002E06D6"/>
    <w:rsid w:val="002E69F3"/>
    <w:rsid w:val="00306E09"/>
    <w:rsid w:val="00355A5C"/>
    <w:rsid w:val="0037585A"/>
    <w:rsid w:val="003D0ECC"/>
    <w:rsid w:val="00411D36"/>
    <w:rsid w:val="00427108"/>
    <w:rsid w:val="00465EE1"/>
    <w:rsid w:val="00467FDE"/>
    <w:rsid w:val="004D46B1"/>
    <w:rsid w:val="004E56D2"/>
    <w:rsid w:val="004F29D5"/>
    <w:rsid w:val="00516400"/>
    <w:rsid w:val="0054033C"/>
    <w:rsid w:val="00584B10"/>
    <w:rsid w:val="005C7D8E"/>
    <w:rsid w:val="00630C0C"/>
    <w:rsid w:val="0063575B"/>
    <w:rsid w:val="00667B39"/>
    <w:rsid w:val="006878D7"/>
    <w:rsid w:val="00693724"/>
    <w:rsid w:val="006B443A"/>
    <w:rsid w:val="00704D62"/>
    <w:rsid w:val="00723177"/>
    <w:rsid w:val="0074405A"/>
    <w:rsid w:val="00775EC5"/>
    <w:rsid w:val="007870C1"/>
    <w:rsid w:val="00797473"/>
    <w:rsid w:val="007D42C8"/>
    <w:rsid w:val="00813EEB"/>
    <w:rsid w:val="00817966"/>
    <w:rsid w:val="0087730F"/>
    <w:rsid w:val="009255B5"/>
    <w:rsid w:val="00965551"/>
    <w:rsid w:val="00992D2B"/>
    <w:rsid w:val="009953C1"/>
    <w:rsid w:val="009A3458"/>
    <w:rsid w:val="00A11488"/>
    <w:rsid w:val="00A90C7C"/>
    <w:rsid w:val="00AD584E"/>
    <w:rsid w:val="00AE26EC"/>
    <w:rsid w:val="00AF6E33"/>
    <w:rsid w:val="00B5025E"/>
    <w:rsid w:val="00B55F67"/>
    <w:rsid w:val="00B66DE1"/>
    <w:rsid w:val="00BD4B07"/>
    <w:rsid w:val="00C02E5A"/>
    <w:rsid w:val="00C125FE"/>
    <w:rsid w:val="00C335FF"/>
    <w:rsid w:val="00C36037"/>
    <w:rsid w:val="00CD06FD"/>
    <w:rsid w:val="00CD07EA"/>
    <w:rsid w:val="00D91B3E"/>
    <w:rsid w:val="00DD6A53"/>
    <w:rsid w:val="00E04984"/>
    <w:rsid w:val="00E95311"/>
    <w:rsid w:val="00EB697D"/>
    <w:rsid w:val="00F04A6D"/>
    <w:rsid w:val="00F179C7"/>
    <w:rsid w:val="00F54E67"/>
    <w:rsid w:val="00F5700B"/>
    <w:rsid w:val="00F84562"/>
    <w:rsid w:val="00FB75F1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9C21"/>
  <w15:chartTrackingRefBased/>
  <w15:docId w15:val="{D554CD03-D5C0-49B0-87B2-85971DEC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033C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37585A"/>
  </w:style>
  <w:style w:type="paragraph" w:styleId="Koptekst">
    <w:name w:val="header"/>
    <w:basedOn w:val="Standaard"/>
    <w:link w:val="KoptekstChar"/>
    <w:uiPriority w:val="99"/>
    <w:unhideWhenUsed/>
    <w:rsid w:val="00693724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3724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93724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3724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itdag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ernancecodecultuur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ijsborste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5E4F-791F-4D4B-85D8-EA9AD002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 Coppes</dc:creator>
  <cp:keywords/>
  <dc:description/>
  <cp:lastModifiedBy>Rosan Coppes</cp:lastModifiedBy>
  <cp:revision>51</cp:revision>
  <dcterms:created xsi:type="dcterms:W3CDTF">2016-06-27T11:24:00Z</dcterms:created>
  <dcterms:modified xsi:type="dcterms:W3CDTF">2017-04-08T20:28:00Z</dcterms:modified>
</cp:coreProperties>
</file>